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BB4F4" w14:textId="7D817F6D" w:rsidR="004B29F5" w:rsidRPr="007E5026" w:rsidRDefault="004B29F5" w:rsidP="004B29F5">
      <w:pPr>
        <w:rPr>
          <w:b/>
          <w:bCs/>
        </w:rPr>
      </w:pPr>
      <w:r>
        <w:rPr>
          <w:b/>
          <w:bCs/>
        </w:rPr>
        <w:t>July</w:t>
      </w:r>
    </w:p>
    <w:p w14:paraId="0CD9B5A6" w14:textId="77777777" w:rsidR="008D6B3A" w:rsidRDefault="008D6B3A" w:rsidP="008D6B3A"/>
    <w:p w14:paraId="0BE0D2CF" w14:textId="6DDB3052" w:rsidR="008D6B3A" w:rsidRDefault="008D6B3A" w:rsidP="008D6B3A">
      <w:r>
        <w:t xml:space="preserve">Anderson, T. L. </w:t>
      </w:r>
      <w:proofErr w:type="spellStart"/>
      <w:r>
        <w:t>Stemp</w:t>
      </w:r>
      <w:proofErr w:type="spellEnd"/>
      <w:r>
        <w:t xml:space="preserve">, K. M. Davenport, J. M.  (2020). </w:t>
      </w:r>
      <w:r w:rsidRPr="008D6B3A">
        <w:rPr>
          <w:b/>
          <w:bCs/>
        </w:rPr>
        <w:t xml:space="preserve">Functional Responses of Larval Marbled Salamanders (Ambystoma </w:t>
      </w:r>
      <w:proofErr w:type="spellStart"/>
      <w:r w:rsidRPr="008D6B3A">
        <w:rPr>
          <w:b/>
          <w:bCs/>
        </w:rPr>
        <w:t>opacum</w:t>
      </w:r>
      <w:proofErr w:type="spellEnd"/>
      <w:r w:rsidRPr="008D6B3A">
        <w:rPr>
          <w:b/>
          <w:bCs/>
        </w:rPr>
        <w:t>) and Adult Lesser Sirens (Siren intermedia) on Anuran Tadpole Prey.</w:t>
      </w:r>
      <w:r>
        <w:t xml:space="preserve"> </w:t>
      </w:r>
      <w:proofErr w:type="spellStart"/>
      <w:r w:rsidRPr="008D6B3A">
        <w:rPr>
          <w:i/>
          <w:iCs/>
        </w:rPr>
        <w:t>Copeia</w:t>
      </w:r>
      <w:proofErr w:type="spellEnd"/>
      <w:r>
        <w:rPr>
          <w:i/>
          <w:iCs/>
        </w:rPr>
        <w:t xml:space="preserve">, </w:t>
      </w:r>
      <w:r w:rsidRPr="008D6B3A">
        <w:rPr>
          <w:i/>
          <w:iCs/>
        </w:rPr>
        <w:t>108</w:t>
      </w:r>
      <w:r>
        <w:t>(2), pp.341-346.</w:t>
      </w:r>
    </w:p>
    <w:p w14:paraId="6390D065" w14:textId="27E5A21C" w:rsidR="008D6B3A" w:rsidRDefault="00322A42" w:rsidP="009B4D4D">
      <w:hyperlink r:id="rId4" w:history="1">
        <w:r w:rsidR="008D6B3A" w:rsidRPr="00C655A5">
          <w:rPr>
            <w:rStyle w:val="Hyperlink"/>
          </w:rPr>
          <w:t>https://bioone.org/journals/Copeia/volume-108/issue-2/CE-19-212/Functional-Responses-of-Larval-Marbled-Salamanders-Ambystoma-opacum-and-Adult/10.1643/CE-19-212.short</w:t>
        </w:r>
      </w:hyperlink>
      <w:r w:rsidR="008D6B3A" w:rsidRPr="008D6B3A">
        <w:t xml:space="preserve"> </w:t>
      </w:r>
    </w:p>
    <w:p w14:paraId="5F2E853B" w14:textId="77777777" w:rsidR="008D6B3A" w:rsidRDefault="008D6B3A" w:rsidP="009B4D4D"/>
    <w:p w14:paraId="533B862A" w14:textId="30A2589E" w:rsidR="009B4D4D" w:rsidRDefault="009B4D4D" w:rsidP="009B4D4D">
      <w:r>
        <w:t xml:space="preserve">Gillespie, G. R. Roberts, J. D. Hunter, D. Hoskin, C. J Alford, R. A. Heard, G. W. Hines, H. </w:t>
      </w:r>
      <w:proofErr w:type="spellStart"/>
      <w:r>
        <w:t>Lemckert</w:t>
      </w:r>
      <w:proofErr w:type="spellEnd"/>
      <w:r>
        <w:t xml:space="preserve">, F. Newell, D. Scheele, B. C. (2020). </w:t>
      </w:r>
      <w:r w:rsidRPr="009B4D4D">
        <w:rPr>
          <w:b/>
          <w:bCs/>
        </w:rPr>
        <w:t>Status and priority conservation actions for Australian frog species.</w:t>
      </w:r>
      <w:r>
        <w:t xml:space="preserve"> </w:t>
      </w:r>
      <w:r w:rsidRPr="009B4D4D">
        <w:rPr>
          <w:i/>
          <w:iCs/>
        </w:rPr>
        <w:t>Biological Conservation, 247</w:t>
      </w:r>
      <w:r>
        <w:t>, 108543.</w:t>
      </w:r>
    </w:p>
    <w:p w14:paraId="55DC5A27" w14:textId="15FD0E48" w:rsidR="009B4D4D" w:rsidRDefault="00322A42" w:rsidP="009B4D4D">
      <w:hyperlink r:id="rId5" w:history="1">
        <w:r w:rsidR="009B4D4D" w:rsidRPr="00C655A5">
          <w:rPr>
            <w:rStyle w:val="Hyperlink"/>
          </w:rPr>
          <w:t>https://www.sciencedirect.com/science/article/abs/pii/S0006320719314430</w:t>
        </w:r>
      </w:hyperlink>
    </w:p>
    <w:p w14:paraId="3E85FE4C" w14:textId="77777777" w:rsidR="009B4D4D" w:rsidRDefault="009B4D4D" w:rsidP="009B4D4D"/>
    <w:p w14:paraId="552E22A5" w14:textId="764A37C9" w:rsidR="00A967E4" w:rsidRDefault="00A967E4" w:rsidP="00A967E4">
      <w:r>
        <w:t xml:space="preserve">Jacobsen, C. D. Brown, D. J. Flint, W. D. Schuler, J. L. Schuler, T. M. (2020). </w:t>
      </w:r>
      <w:r w:rsidR="0022175F" w:rsidRPr="00322A42">
        <w:rPr>
          <w:b/>
          <w:bCs/>
        </w:rPr>
        <w:t>Influence of prescribed fire and forest structure on woodland salamander abundance in the central Appalachians, USA</w:t>
      </w:r>
      <w:r w:rsidRPr="00322A42">
        <w:rPr>
          <w:b/>
          <w:bCs/>
        </w:rPr>
        <w:t>.</w:t>
      </w:r>
      <w:r>
        <w:t xml:space="preserve"> </w:t>
      </w:r>
      <w:r w:rsidRPr="00A967E4">
        <w:rPr>
          <w:i/>
          <w:iCs/>
        </w:rPr>
        <w:t>Forest Ecology and Management, 468</w:t>
      </w:r>
      <w:r>
        <w:t>, 118185.</w:t>
      </w:r>
    </w:p>
    <w:p w14:paraId="1CC8321E" w14:textId="09FE75D9" w:rsidR="00057AB5" w:rsidRDefault="00322A42" w:rsidP="0022175F">
      <w:hyperlink r:id="rId6" w:history="1">
        <w:r w:rsidR="00A967E4" w:rsidRPr="00920178">
          <w:rPr>
            <w:rStyle w:val="Hyperlink"/>
          </w:rPr>
          <w:t>https://doi.org/10.1016/j.foreco.2020.118185</w:t>
        </w:r>
      </w:hyperlink>
    </w:p>
    <w:p w14:paraId="52489B58" w14:textId="77777777" w:rsidR="00B07E72" w:rsidRDefault="00B07E72" w:rsidP="00B07E72"/>
    <w:p w14:paraId="74725F6D" w14:textId="0E1EE51F" w:rsidR="00B07E72" w:rsidRDefault="00B07E72" w:rsidP="00B07E72">
      <w:r w:rsidRPr="00AF30C1">
        <w:t>Kruger</w:t>
      </w:r>
      <w:r>
        <w:t xml:space="preserve">, A. </w:t>
      </w:r>
      <w:r w:rsidRPr="00AF30C1">
        <w:t>Morin</w:t>
      </w:r>
      <w:r>
        <w:t xml:space="preserve">, P. J. </w:t>
      </w:r>
      <w:r w:rsidRPr="00AF30C1">
        <w:t>(2020)</w:t>
      </w:r>
      <w:r>
        <w:t>.</w:t>
      </w:r>
      <w:r w:rsidRPr="00AF30C1">
        <w:t xml:space="preserve"> </w:t>
      </w:r>
      <w:r w:rsidRPr="00AF30C1">
        <w:rPr>
          <w:b/>
          <w:bCs/>
        </w:rPr>
        <w:t xml:space="preserve">Predators Induce Morphological Changes in Tadpoles of </w:t>
      </w:r>
      <w:proofErr w:type="spellStart"/>
      <w:r w:rsidRPr="00AF30C1">
        <w:rPr>
          <w:b/>
          <w:bCs/>
        </w:rPr>
        <w:t>Hyla</w:t>
      </w:r>
      <w:proofErr w:type="spellEnd"/>
      <w:r w:rsidRPr="00AF30C1">
        <w:rPr>
          <w:b/>
          <w:bCs/>
        </w:rPr>
        <w:t xml:space="preserve"> </w:t>
      </w:r>
      <w:proofErr w:type="spellStart"/>
      <w:r w:rsidRPr="00AF30C1">
        <w:rPr>
          <w:b/>
          <w:bCs/>
        </w:rPr>
        <w:t>andersonii</w:t>
      </w:r>
      <w:proofErr w:type="spellEnd"/>
      <w:r w:rsidRPr="00AF30C1">
        <w:rPr>
          <w:b/>
          <w:bCs/>
        </w:rPr>
        <w:t>.</w:t>
      </w:r>
      <w:r w:rsidRPr="00AF30C1">
        <w:t xml:space="preserve"> </w:t>
      </w:r>
      <w:proofErr w:type="spellStart"/>
      <w:r w:rsidRPr="00AF30C1">
        <w:rPr>
          <w:i/>
          <w:iCs/>
        </w:rPr>
        <w:t>Copeia</w:t>
      </w:r>
      <w:proofErr w:type="spellEnd"/>
      <w:r w:rsidRPr="00AF30C1">
        <w:rPr>
          <w:i/>
          <w:iCs/>
        </w:rPr>
        <w:t>, 108</w:t>
      </w:r>
      <w:r>
        <w:t xml:space="preserve">(2), </w:t>
      </w:r>
      <w:r w:rsidRPr="00AF30C1">
        <w:t>pp.316-325.</w:t>
      </w:r>
    </w:p>
    <w:p w14:paraId="62C3D713" w14:textId="77777777" w:rsidR="00B07E72" w:rsidRDefault="00322A42" w:rsidP="00B07E72">
      <w:hyperlink r:id="rId7" w:history="1">
        <w:r w:rsidR="00B07E72" w:rsidRPr="00C655A5">
          <w:rPr>
            <w:rStyle w:val="Hyperlink"/>
          </w:rPr>
          <w:t>https://www.asihcopeiaonline.org/doi/full/10.1643/CE-19-241</w:t>
        </w:r>
      </w:hyperlink>
    </w:p>
    <w:p w14:paraId="35073F0F" w14:textId="77777777" w:rsidR="00A967E4" w:rsidRDefault="00A967E4" w:rsidP="0022175F"/>
    <w:p w14:paraId="59BE0BA7" w14:textId="0C6E01D0" w:rsidR="00290644" w:rsidRDefault="00290644" w:rsidP="00290644">
      <w:r>
        <w:t xml:space="preserve">Liu, R. Zhang, Y. Gao, J. Li, X. (2020). </w:t>
      </w:r>
      <w:r w:rsidRPr="00290644">
        <w:rPr>
          <w:b/>
          <w:bCs/>
        </w:rPr>
        <w:t xml:space="preserve">Effects of </w:t>
      </w:r>
      <w:proofErr w:type="spellStart"/>
      <w:r w:rsidRPr="00290644">
        <w:rPr>
          <w:b/>
          <w:bCs/>
        </w:rPr>
        <w:t>octylphenol</w:t>
      </w:r>
      <w:proofErr w:type="spellEnd"/>
      <w:r w:rsidRPr="00290644">
        <w:rPr>
          <w:b/>
          <w:bCs/>
        </w:rPr>
        <w:t xml:space="preserve"> exposure on the lipid metabolism and microbiome of the intestinal tract of Rana </w:t>
      </w:r>
      <w:proofErr w:type="spellStart"/>
      <w:r w:rsidRPr="00290644">
        <w:rPr>
          <w:b/>
          <w:bCs/>
        </w:rPr>
        <w:t>chensinensis</w:t>
      </w:r>
      <w:proofErr w:type="spellEnd"/>
      <w:r w:rsidRPr="00290644">
        <w:rPr>
          <w:b/>
          <w:bCs/>
        </w:rPr>
        <w:t xml:space="preserve"> tadpole by </w:t>
      </w:r>
      <w:proofErr w:type="spellStart"/>
      <w:r w:rsidRPr="00290644">
        <w:rPr>
          <w:b/>
          <w:bCs/>
        </w:rPr>
        <w:t>RNAseq</w:t>
      </w:r>
      <w:proofErr w:type="spellEnd"/>
      <w:r w:rsidRPr="00290644">
        <w:rPr>
          <w:b/>
          <w:bCs/>
        </w:rPr>
        <w:t xml:space="preserve"> and 16s amplicon sequencing.</w:t>
      </w:r>
      <w:r>
        <w:t xml:space="preserve"> </w:t>
      </w:r>
      <w:r w:rsidRPr="00290644">
        <w:rPr>
          <w:i/>
          <w:iCs/>
        </w:rPr>
        <w:t>Ecotoxicology and Environmental Safety, 197</w:t>
      </w:r>
      <w:r>
        <w:t>, Article 110650.</w:t>
      </w:r>
    </w:p>
    <w:p w14:paraId="1203671F" w14:textId="4B574A1E" w:rsidR="00290644" w:rsidRDefault="00322A42" w:rsidP="00290644">
      <w:hyperlink r:id="rId8" w:history="1">
        <w:r w:rsidR="00290644" w:rsidRPr="002F0E00">
          <w:rPr>
            <w:rStyle w:val="Hyperlink"/>
          </w:rPr>
          <w:t>https://www.sciencedirect.com/science/article/abs/pii/S0147651320304899</w:t>
        </w:r>
      </w:hyperlink>
    </w:p>
    <w:p w14:paraId="4A222A7A" w14:textId="77777777" w:rsidR="00D46020" w:rsidRDefault="00D46020" w:rsidP="00D46020"/>
    <w:p w14:paraId="11F00048" w14:textId="35243C18" w:rsidR="00D46020" w:rsidRDefault="00D46020" w:rsidP="00D46020">
      <w:r>
        <w:t xml:space="preserve">Ortiz-Ross, X. Thompson, M. E. </w:t>
      </w:r>
      <w:proofErr w:type="spellStart"/>
      <w:r>
        <w:t>Salicetti</w:t>
      </w:r>
      <w:proofErr w:type="spellEnd"/>
      <w:r>
        <w:t xml:space="preserve">-Nelson, E. Vargas-Ramírez, O. Donnelly, M. A. (2020). </w:t>
      </w:r>
      <w:r w:rsidRPr="006D666A">
        <w:rPr>
          <w:b/>
          <w:bCs/>
        </w:rPr>
        <w:t>Oviposition Site Selection in Three Glass Frog Species.</w:t>
      </w:r>
      <w:r>
        <w:t xml:space="preserve"> </w:t>
      </w:r>
      <w:proofErr w:type="spellStart"/>
      <w:r w:rsidRPr="006D666A">
        <w:rPr>
          <w:i/>
          <w:iCs/>
        </w:rPr>
        <w:t>Copeia</w:t>
      </w:r>
      <w:proofErr w:type="spellEnd"/>
      <w:r w:rsidRPr="006D666A">
        <w:rPr>
          <w:i/>
          <w:iCs/>
        </w:rPr>
        <w:t>, 108</w:t>
      </w:r>
      <w:r>
        <w:t>(2) pp. 333-340.</w:t>
      </w:r>
    </w:p>
    <w:p w14:paraId="3F4780C8" w14:textId="77777777" w:rsidR="00D46020" w:rsidRDefault="00322A42" w:rsidP="00D46020">
      <w:hyperlink r:id="rId9" w:history="1">
        <w:r w:rsidR="00D46020" w:rsidRPr="00C655A5">
          <w:rPr>
            <w:rStyle w:val="Hyperlink"/>
          </w:rPr>
          <w:t>https://doi.org/10.1643/CE-19-243</w:t>
        </w:r>
      </w:hyperlink>
    </w:p>
    <w:p w14:paraId="3C6D3C80" w14:textId="77777777" w:rsidR="00700F9A" w:rsidRDefault="00700F9A" w:rsidP="00290644"/>
    <w:p w14:paraId="69FDFC2C" w14:textId="08F1B9B0" w:rsidR="00290644" w:rsidRDefault="00700F9A" w:rsidP="00290644">
      <w:r w:rsidRPr="00700F9A">
        <w:t xml:space="preserve">Pauly, </w:t>
      </w:r>
      <w:r>
        <w:t xml:space="preserve">G. B. </w:t>
      </w:r>
      <w:proofErr w:type="spellStart"/>
      <w:r w:rsidRPr="00700F9A">
        <w:t>Shaulsky</w:t>
      </w:r>
      <w:proofErr w:type="spellEnd"/>
      <w:r w:rsidRPr="00700F9A">
        <w:t xml:space="preserve">, </w:t>
      </w:r>
      <w:r>
        <w:t xml:space="preserve">M. C. </w:t>
      </w:r>
      <w:r w:rsidRPr="00700F9A">
        <w:t xml:space="preserve">Barley, </w:t>
      </w:r>
      <w:r>
        <w:t xml:space="preserve">A. J. </w:t>
      </w:r>
      <w:r w:rsidRPr="00700F9A">
        <w:t xml:space="preserve">Kennedy-Gold, </w:t>
      </w:r>
      <w:r>
        <w:t xml:space="preserve">S. </w:t>
      </w:r>
      <w:r w:rsidRPr="00700F9A">
        <w:t xml:space="preserve">Stewart, </w:t>
      </w:r>
      <w:r>
        <w:t xml:space="preserve">S. C. </w:t>
      </w:r>
      <w:r w:rsidRPr="00700F9A">
        <w:t xml:space="preserve">Keeney, </w:t>
      </w:r>
      <w:r>
        <w:t xml:space="preserve">S. </w:t>
      </w:r>
      <w:r w:rsidRPr="00700F9A">
        <w:t>Thomson</w:t>
      </w:r>
      <w:r>
        <w:t>, R. C.</w:t>
      </w:r>
      <w:r w:rsidRPr="00700F9A">
        <w:t xml:space="preserve"> (2020)</w:t>
      </w:r>
      <w:r>
        <w:t>.</w:t>
      </w:r>
      <w:r w:rsidRPr="00700F9A">
        <w:t xml:space="preserve"> </w:t>
      </w:r>
      <w:r w:rsidRPr="00700F9A">
        <w:rPr>
          <w:b/>
          <w:bCs/>
        </w:rPr>
        <w:t>Morphological Change during Rapid Population Expansion Confounds Leopard Frog Identifications in the Southwestern United States.</w:t>
      </w:r>
      <w:r w:rsidRPr="00700F9A">
        <w:t xml:space="preserve"> </w:t>
      </w:r>
      <w:proofErr w:type="spellStart"/>
      <w:r w:rsidRPr="00700F9A">
        <w:rPr>
          <w:i/>
          <w:iCs/>
        </w:rPr>
        <w:t>Copeia</w:t>
      </w:r>
      <w:proofErr w:type="spellEnd"/>
      <w:r>
        <w:rPr>
          <w:i/>
          <w:iCs/>
        </w:rPr>
        <w:t>,</w:t>
      </w:r>
      <w:r w:rsidRPr="00700F9A">
        <w:rPr>
          <w:i/>
          <w:iCs/>
        </w:rPr>
        <w:t xml:space="preserve"> 108</w:t>
      </w:r>
      <w:r w:rsidRPr="00700F9A">
        <w:t xml:space="preserve">, </w:t>
      </w:r>
      <w:r>
        <w:t>(</w:t>
      </w:r>
      <w:r w:rsidRPr="00700F9A">
        <w:t>2</w:t>
      </w:r>
      <w:r>
        <w:t>)</w:t>
      </w:r>
      <w:r w:rsidRPr="00700F9A">
        <w:t>, pp.299-308.</w:t>
      </w:r>
    </w:p>
    <w:p w14:paraId="1172E57D" w14:textId="0C4B0BAF" w:rsidR="00700F9A" w:rsidRDefault="00322A42" w:rsidP="00DF1211">
      <w:hyperlink r:id="rId10" w:history="1">
        <w:r w:rsidR="00700F9A" w:rsidRPr="00D878F3">
          <w:rPr>
            <w:rStyle w:val="Hyperlink"/>
          </w:rPr>
          <w:t>https://www.asihcopeiaonline.org/doi/pdf/10.1643/CH-19-222</w:t>
        </w:r>
      </w:hyperlink>
    </w:p>
    <w:p w14:paraId="637DB439" w14:textId="77777777" w:rsidR="00700F9A" w:rsidRDefault="00700F9A" w:rsidP="00DF1211"/>
    <w:p w14:paraId="737AB6AD" w14:textId="45B6D0BE" w:rsidR="00DF1211" w:rsidRDefault="00DF1211" w:rsidP="00DF1211">
      <w:proofErr w:type="spellStart"/>
      <w:r>
        <w:lastRenderedPageBreak/>
        <w:t>Penhacek</w:t>
      </w:r>
      <w:proofErr w:type="spellEnd"/>
      <w:r>
        <w:t xml:space="preserve">, M. Anjos, S. de Oliveira, E. A. Rodrigues, D. de J. (2020). </w:t>
      </w:r>
      <w:r w:rsidRPr="007C3AFF">
        <w:rPr>
          <w:b/>
          <w:bCs/>
        </w:rPr>
        <w:t xml:space="preserve">First record of </w:t>
      </w:r>
      <w:proofErr w:type="spellStart"/>
      <w:r w:rsidRPr="007C3AFF">
        <w:rPr>
          <w:b/>
          <w:bCs/>
        </w:rPr>
        <w:t>Vitreorana</w:t>
      </w:r>
      <w:proofErr w:type="spellEnd"/>
      <w:r w:rsidRPr="007C3AFF">
        <w:rPr>
          <w:b/>
          <w:bCs/>
        </w:rPr>
        <w:t xml:space="preserve"> </w:t>
      </w:r>
      <w:proofErr w:type="spellStart"/>
      <w:r w:rsidRPr="007C3AFF">
        <w:rPr>
          <w:b/>
          <w:bCs/>
        </w:rPr>
        <w:t>ritae</w:t>
      </w:r>
      <w:proofErr w:type="spellEnd"/>
      <w:r w:rsidRPr="007C3AFF">
        <w:rPr>
          <w:b/>
          <w:bCs/>
        </w:rPr>
        <w:t xml:space="preserve"> (</w:t>
      </w:r>
      <w:proofErr w:type="spellStart"/>
      <w:r w:rsidRPr="007C3AFF">
        <w:rPr>
          <w:b/>
          <w:bCs/>
        </w:rPr>
        <w:t>Anura</w:t>
      </w:r>
      <w:proofErr w:type="spellEnd"/>
      <w:r w:rsidRPr="007C3AFF">
        <w:rPr>
          <w:b/>
          <w:bCs/>
        </w:rPr>
        <w:t xml:space="preserve">, </w:t>
      </w:r>
      <w:proofErr w:type="spellStart"/>
      <w:r w:rsidRPr="007C3AFF">
        <w:rPr>
          <w:b/>
          <w:bCs/>
        </w:rPr>
        <w:t>Centrolenidae</w:t>
      </w:r>
      <w:proofErr w:type="spellEnd"/>
      <w:r w:rsidRPr="007C3AFF">
        <w:rPr>
          <w:b/>
          <w:bCs/>
        </w:rPr>
        <w:t>) for southern Amazonia inferred from molecular, reproductive and acoustic evidence.</w:t>
      </w:r>
      <w:r>
        <w:t xml:space="preserve"> </w:t>
      </w:r>
      <w:proofErr w:type="spellStart"/>
      <w:r w:rsidRPr="007C3AFF">
        <w:rPr>
          <w:i/>
          <w:iCs/>
        </w:rPr>
        <w:t>Caldasia</w:t>
      </w:r>
      <w:proofErr w:type="spellEnd"/>
      <w:r w:rsidRPr="007C3AFF">
        <w:rPr>
          <w:i/>
          <w:iCs/>
        </w:rPr>
        <w:t xml:space="preserve"> 42</w:t>
      </w:r>
      <w:r>
        <w:t>(2), Online.</w:t>
      </w:r>
    </w:p>
    <w:p w14:paraId="45BF10F8" w14:textId="77777777" w:rsidR="00DF1211" w:rsidRDefault="00322A42" w:rsidP="00DF1211">
      <w:hyperlink r:id="rId11" w:history="1">
        <w:r w:rsidR="00DF1211" w:rsidRPr="00A676DD">
          <w:rPr>
            <w:rStyle w:val="Hyperlink"/>
          </w:rPr>
          <w:t>https://www.researchgate.net/publication/339936484_First_record_of_Vitreorana_ritae_Anura_Centrolenidae_for_southern_Amazonia_inferred_from_molecular_reproductive_and_acoustic_evidence</w:t>
        </w:r>
      </w:hyperlink>
    </w:p>
    <w:p w14:paraId="37C3A570" w14:textId="77777777" w:rsidR="00CB4AA9" w:rsidRDefault="00CB4AA9" w:rsidP="00CB4AA9"/>
    <w:p w14:paraId="3EA9233F" w14:textId="67AE7A46" w:rsidR="00CB4AA9" w:rsidRDefault="00CB4AA9" w:rsidP="00CB4AA9">
      <w:proofErr w:type="spellStart"/>
      <w:r>
        <w:t>Sinhorin</w:t>
      </w:r>
      <w:proofErr w:type="spellEnd"/>
      <w:r>
        <w:t xml:space="preserve">, A. P. </w:t>
      </w:r>
      <w:proofErr w:type="spellStart"/>
      <w:r>
        <w:t>Kerkhoff</w:t>
      </w:r>
      <w:proofErr w:type="spellEnd"/>
      <w:r>
        <w:t xml:space="preserve">, J. </w:t>
      </w:r>
      <w:proofErr w:type="spellStart"/>
      <w:r>
        <w:t>Dall'Oglio</w:t>
      </w:r>
      <w:proofErr w:type="spellEnd"/>
      <w:r>
        <w:t xml:space="preserve">, E. L. Rodrigues, D. de J. de Vasconcelos, L. G. </w:t>
      </w:r>
      <w:proofErr w:type="spellStart"/>
      <w:r>
        <w:t>Sinhorin</w:t>
      </w:r>
      <w:proofErr w:type="spellEnd"/>
      <w:r>
        <w:t xml:space="preserve">, V. D. G. (2020). </w:t>
      </w:r>
      <w:r w:rsidRPr="00CB4AA9">
        <w:rPr>
          <w:b/>
          <w:bCs/>
        </w:rPr>
        <w:t xml:space="preserve">Chemical profile of the </w:t>
      </w:r>
      <w:proofErr w:type="spellStart"/>
      <w:r w:rsidRPr="00CB4AA9">
        <w:rPr>
          <w:b/>
          <w:bCs/>
        </w:rPr>
        <w:t>parotoid</w:t>
      </w:r>
      <w:proofErr w:type="spellEnd"/>
      <w:r w:rsidRPr="00CB4AA9">
        <w:rPr>
          <w:b/>
          <w:bCs/>
        </w:rPr>
        <w:t xml:space="preserve"> gland secretion of the Amazonian toad (</w:t>
      </w:r>
      <w:proofErr w:type="spellStart"/>
      <w:r w:rsidRPr="00CB4AA9">
        <w:rPr>
          <w:b/>
          <w:bCs/>
        </w:rPr>
        <w:t>Rhinella</w:t>
      </w:r>
      <w:proofErr w:type="spellEnd"/>
      <w:r w:rsidRPr="00CB4AA9">
        <w:rPr>
          <w:b/>
          <w:bCs/>
        </w:rPr>
        <w:t xml:space="preserve"> </w:t>
      </w:r>
      <w:proofErr w:type="spellStart"/>
      <w:r w:rsidRPr="00CB4AA9">
        <w:rPr>
          <w:b/>
          <w:bCs/>
        </w:rPr>
        <w:t>margaritifera</w:t>
      </w:r>
      <w:proofErr w:type="spellEnd"/>
      <w:r w:rsidRPr="00CB4AA9">
        <w:rPr>
          <w:b/>
          <w:bCs/>
        </w:rPr>
        <w:t>).</w:t>
      </w:r>
      <w:r w:rsidRPr="00CB4AA9">
        <w:t xml:space="preserve"> </w:t>
      </w:r>
      <w:r w:rsidRPr="00CB4AA9">
        <w:rPr>
          <w:i/>
          <w:iCs/>
        </w:rPr>
        <w:t>Toxicon, 182</w:t>
      </w:r>
      <w:r>
        <w:t>, pp.30-33.</w:t>
      </w:r>
    </w:p>
    <w:p w14:paraId="5A584A68" w14:textId="2FDE44F9" w:rsidR="00CB4AA9" w:rsidRDefault="00322A42" w:rsidP="00CB4AA9">
      <w:hyperlink r:id="rId12" w:history="1">
        <w:r w:rsidR="00CB4AA9" w:rsidRPr="00920178">
          <w:rPr>
            <w:rStyle w:val="Hyperlink"/>
          </w:rPr>
          <w:t>https://www.sciencedirect.com/science/article/pii/S0041010120302257</w:t>
        </w:r>
      </w:hyperlink>
    </w:p>
    <w:p w14:paraId="17D6C737" w14:textId="77777777" w:rsidR="00CB4AA9" w:rsidRDefault="00CB4AA9" w:rsidP="00CB4AA9"/>
    <w:p w14:paraId="500CE089" w14:textId="6C02641E" w:rsidR="00803D54" w:rsidRDefault="00803D54"/>
    <w:p w14:paraId="32C7C5EA" w14:textId="4913B281" w:rsidR="004B29F5" w:rsidRPr="004B29F5" w:rsidRDefault="004B29F5">
      <w:pPr>
        <w:rPr>
          <w:b/>
          <w:bCs/>
        </w:rPr>
      </w:pPr>
      <w:r w:rsidRPr="004B29F5">
        <w:rPr>
          <w:b/>
          <w:bCs/>
        </w:rPr>
        <w:t>August</w:t>
      </w:r>
    </w:p>
    <w:p w14:paraId="50FD7A66" w14:textId="77777777" w:rsidR="005505BB" w:rsidRDefault="005505BB" w:rsidP="005505BB"/>
    <w:p w14:paraId="6BBA4181" w14:textId="7E6537E6" w:rsidR="00241F94" w:rsidRDefault="00241F94" w:rsidP="00241F94">
      <w:proofErr w:type="spellStart"/>
      <w:r>
        <w:t>Agnolin</w:t>
      </w:r>
      <w:proofErr w:type="spellEnd"/>
      <w:r>
        <w:t xml:space="preserve">, F. Carvalho, I. de S. </w:t>
      </w:r>
      <w:proofErr w:type="spellStart"/>
      <w:r>
        <w:t>Aranciaga</w:t>
      </w:r>
      <w:proofErr w:type="spellEnd"/>
      <w:r>
        <w:t xml:space="preserve">, A. M. A. </w:t>
      </w:r>
      <w:proofErr w:type="spellStart"/>
      <w:r>
        <w:t>Novas</w:t>
      </w:r>
      <w:proofErr w:type="spellEnd"/>
      <w:r>
        <w:t>, F. E. Xavier-</w:t>
      </w:r>
      <w:proofErr w:type="spellStart"/>
      <w:r>
        <w:t>Neto</w:t>
      </w:r>
      <w:proofErr w:type="spellEnd"/>
      <w:r>
        <w:t xml:space="preserve">, J. Andrade, J. A. F. G. Freitas, F. I. (2020). </w:t>
      </w:r>
      <w:r w:rsidRPr="00241F94">
        <w:rPr>
          <w:b/>
          <w:bCs/>
        </w:rPr>
        <w:t xml:space="preserve">Early Cretaceous </w:t>
      </w:r>
      <w:proofErr w:type="spellStart"/>
      <w:r w:rsidRPr="00241F94">
        <w:rPr>
          <w:b/>
          <w:bCs/>
        </w:rPr>
        <w:t>neobatrachian</w:t>
      </w:r>
      <w:proofErr w:type="spellEnd"/>
      <w:r w:rsidRPr="00241F94">
        <w:rPr>
          <w:b/>
          <w:bCs/>
        </w:rPr>
        <w:t xml:space="preserve"> frog (</w:t>
      </w:r>
      <w:proofErr w:type="spellStart"/>
      <w:r w:rsidRPr="00241F94">
        <w:rPr>
          <w:b/>
          <w:bCs/>
        </w:rPr>
        <w:t>Anura</w:t>
      </w:r>
      <w:proofErr w:type="spellEnd"/>
      <w:r w:rsidRPr="00241F94">
        <w:rPr>
          <w:b/>
          <w:bCs/>
        </w:rPr>
        <w:t>) from Brazil sheds light on the origin of modern anurans.</w:t>
      </w:r>
      <w:r>
        <w:t xml:space="preserve"> </w:t>
      </w:r>
      <w:r w:rsidRPr="00241F94">
        <w:rPr>
          <w:i/>
          <w:iCs/>
        </w:rPr>
        <w:t>Journal of South American Earth Sciences, 101</w:t>
      </w:r>
      <w:r>
        <w:t>, Article 102633.</w:t>
      </w:r>
    </w:p>
    <w:p w14:paraId="6A566ADF" w14:textId="05BF4F15" w:rsidR="00241F94" w:rsidRDefault="00322A42" w:rsidP="00241F94">
      <w:hyperlink r:id="rId13" w:history="1">
        <w:r w:rsidR="00241F94" w:rsidRPr="00D878F3">
          <w:rPr>
            <w:rStyle w:val="Hyperlink"/>
          </w:rPr>
          <w:t>https://www.sciencedirect.com/science/article/abs/pii/S0895981120301462</w:t>
        </w:r>
      </w:hyperlink>
    </w:p>
    <w:p w14:paraId="3BF56185" w14:textId="77777777" w:rsidR="003925FB" w:rsidRDefault="003925FB" w:rsidP="003925FB"/>
    <w:p w14:paraId="1583078B" w14:textId="2EBA4BA9" w:rsidR="003925FB" w:rsidRDefault="003925FB" w:rsidP="003925FB">
      <w:proofErr w:type="spellStart"/>
      <w:r>
        <w:t>Barbhuiya</w:t>
      </w:r>
      <w:proofErr w:type="spellEnd"/>
      <w:r>
        <w:t xml:space="preserve">, P. A. Uddin, A. Chakraborty, S. (2020). </w:t>
      </w:r>
      <w:r w:rsidR="00CC691E" w:rsidRPr="003925FB">
        <w:rPr>
          <w:b/>
          <w:bCs/>
        </w:rPr>
        <w:t xml:space="preserve">Analysis of compositional properties and codon usage bias of mitochondrial CYB gene in </w:t>
      </w:r>
      <w:proofErr w:type="spellStart"/>
      <w:r w:rsidR="00CC691E" w:rsidRPr="003925FB">
        <w:rPr>
          <w:b/>
          <w:bCs/>
        </w:rPr>
        <w:t>anura</w:t>
      </w:r>
      <w:proofErr w:type="spellEnd"/>
      <w:r w:rsidR="00CC691E" w:rsidRPr="003925FB">
        <w:rPr>
          <w:b/>
          <w:bCs/>
        </w:rPr>
        <w:t xml:space="preserve">, </w:t>
      </w:r>
      <w:proofErr w:type="spellStart"/>
      <w:r w:rsidR="00CC691E" w:rsidRPr="003925FB">
        <w:rPr>
          <w:b/>
          <w:bCs/>
        </w:rPr>
        <w:t>urodela</w:t>
      </w:r>
      <w:proofErr w:type="spellEnd"/>
      <w:r w:rsidR="00CC691E" w:rsidRPr="003925FB">
        <w:rPr>
          <w:b/>
          <w:bCs/>
        </w:rPr>
        <w:t xml:space="preserve"> and </w:t>
      </w:r>
      <w:r w:rsidRPr="003925FB">
        <w:rPr>
          <w:b/>
          <w:bCs/>
        </w:rPr>
        <w:t>Gymnophiona.</w:t>
      </w:r>
      <w:r>
        <w:t xml:space="preserve"> </w:t>
      </w:r>
      <w:r w:rsidRPr="003925FB">
        <w:rPr>
          <w:i/>
          <w:iCs/>
        </w:rPr>
        <w:t>Gene, 751</w:t>
      </w:r>
      <w:r>
        <w:t>, 144762.</w:t>
      </w:r>
    </w:p>
    <w:p w14:paraId="7F6BCC35" w14:textId="1BBDD402" w:rsidR="00CC691E" w:rsidRDefault="00322A42" w:rsidP="00CC691E">
      <w:hyperlink r:id="rId14" w:history="1">
        <w:r w:rsidR="003925FB" w:rsidRPr="00D878F3">
          <w:rPr>
            <w:rStyle w:val="Hyperlink"/>
          </w:rPr>
          <w:t>https://www.sciencedirect.com/science/article/pii/S0378111920304315</w:t>
        </w:r>
      </w:hyperlink>
    </w:p>
    <w:p w14:paraId="1F046B47" w14:textId="77777777" w:rsidR="00F33A37" w:rsidRDefault="00F33A37" w:rsidP="00F33A37"/>
    <w:p w14:paraId="412C51CD" w14:textId="44E96975" w:rsidR="00F33A37" w:rsidRDefault="00F33A37" w:rsidP="00F33A37">
      <w:r>
        <w:t xml:space="preserve">Da Silva, A. F. </w:t>
      </w:r>
      <w:proofErr w:type="spellStart"/>
      <w:r>
        <w:t>Malhado</w:t>
      </w:r>
      <w:proofErr w:type="spellEnd"/>
      <w:r>
        <w:t xml:space="preserve">, A. C. M. Correia, R. A. Ladle, R. J. Vital, M. V. C. Motta, T. (2020). </w:t>
      </w:r>
      <w:r w:rsidRPr="00F33A37">
        <w:rPr>
          <w:b/>
          <w:bCs/>
        </w:rPr>
        <w:t>Taxonomic bias in amphibian research: Are researchers responding to conservation need?</w:t>
      </w:r>
      <w:r w:rsidRPr="00F33A37">
        <w:t xml:space="preserve"> </w:t>
      </w:r>
      <w:r w:rsidRPr="00F33A37">
        <w:rPr>
          <w:i/>
          <w:iCs/>
        </w:rPr>
        <w:t>Journal for Nature Conservation, 56</w:t>
      </w:r>
      <w:r>
        <w:t>, Article 125829.</w:t>
      </w:r>
    </w:p>
    <w:p w14:paraId="6574F810" w14:textId="607DC6A0" w:rsidR="00F33A37" w:rsidRDefault="00322A42" w:rsidP="00F33A37">
      <w:pPr>
        <w:tabs>
          <w:tab w:val="left" w:pos="7350"/>
        </w:tabs>
      </w:pPr>
      <w:hyperlink r:id="rId15" w:history="1">
        <w:r w:rsidR="00F33A37" w:rsidRPr="00920178">
          <w:rPr>
            <w:rStyle w:val="Hyperlink"/>
          </w:rPr>
          <w:t>https://www.sciencedirect.com/science/article/abs/pii/S1617138120300753</w:t>
        </w:r>
      </w:hyperlink>
      <w:r w:rsidR="00F33A37">
        <w:tab/>
      </w:r>
    </w:p>
    <w:p w14:paraId="37D25F06" w14:textId="77777777" w:rsidR="00F33A37" w:rsidRDefault="00F33A37" w:rsidP="00F33A37"/>
    <w:p w14:paraId="73E5F37A" w14:textId="274D68C2" w:rsidR="005505BB" w:rsidRDefault="005505BB" w:rsidP="005505BB">
      <w:r>
        <w:t xml:space="preserve">Liu, Z.-P. Gu, W.-B. Wang, S.-Y. Wang, L.-Z. Zhou, Y.-L. Dong, W.-R. Shu, M.-A. (2020). </w:t>
      </w:r>
      <w:r w:rsidRPr="005505BB">
        <w:rPr>
          <w:b/>
          <w:bCs/>
        </w:rPr>
        <w:t xml:space="preserve">Functional differences of three CXCL10 homologues in the giant spiny frog </w:t>
      </w:r>
      <w:proofErr w:type="spellStart"/>
      <w:r w:rsidRPr="005505BB">
        <w:rPr>
          <w:b/>
          <w:bCs/>
        </w:rPr>
        <w:t>Quasipaa</w:t>
      </w:r>
      <w:proofErr w:type="spellEnd"/>
      <w:r w:rsidRPr="005505BB">
        <w:rPr>
          <w:b/>
          <w:bCs/>
        </w:rPr>
        <w:t xml:space="preserve"> spinosa.</w:t>
      </w:r>
      <w:r w:rsidRPr="005505BB">
        <w:t xml:space="preserve"> </w:t>
      </w:r>
      <w:r w:rsidRPr="005505BB">
        <w:rPr>
          <w:i/>
          <w:iCs/>
        </w:rPr>
        <w:t>Developmental &amp; Comparative Immunology, 109</w:t>
      </w:r>
      <w:r>
        <w:t>, Article 103719.</w:t>
      </w:r>
    </w:p>
    <w:p w14:paraId="52507AA8" w14:textId="1032EE1B" w:rsidR="005505BB" w:rsidRDefault="00322A42" w:rsidP="005505BB">
      <w:hyperlink r:id="rId16" w:history="1">
        <w:r w:rsidR="005505BB" w:rsidRPr="00D6490D">
          <w:rPr>
            <w:rStyle w:val="Hyperlink"/>
          </w:rPr>
          <w:t>https://www.sciencedirect.com/science/article/pii/S0145305X20300343</w:t>
        </w:r>
      </w:hyperlink>
    </w:p>
    <w:p w14:paraId="0003A290" w14:textId="77777777" w:rsidR="00057AB5" w:rsidRDefault="00057AB5" w:rsidP="00B54A68"/>
    <w:p w14:paraId="473E7D6F" w14:textId="77777777" w:rsidR="00057AB5" w:rsidRDefault="00057AB5" w:rsidP="00057AB5">
      <w:proofErr w:type="spellStart"/>
      <w:r>
        <w:t>Xie</w:t>
      </w:r>
      <w:proofErr w:type="spellEnd"/>
      <w:r>
        <w:t xml:space="preserve">, J.  Hu, K. Zhu, M. Guo, Y. (2020). </w:t>
      </w:r>
      <w:proofErr w:type="spellStart"/>
      <w:r w:rsidRPr="000F4BB1">
        <w:rPr>
          <w:b/>
          <w:bCs/>
        </w:rPr>
        <w:t>Bioacoustic</w:t>
      </w:r>
      <w:proofErr w:type="spellEnd"/>
      <w:r w:rsidRPr="000F4BB1">
        <w:rPr>
          <w:b/>
          <w:bCs/>
        </w:rPr>
        <w:t xml:space="preserve"> signal classification in continuous recordings: Syllable-segmentation vs sliding-window.</w:t>
      </w:r>
      <w:r>
        <w:t xml:space="preserve"> </w:t>
      </w:r>
      <w:r w:rsidRPr="000F4BB1">
        <w:rPr>
          <w:i/>
          <w:iCs/>
        </w:rPr>
        <w:t>Expert Systems with Applications, 152</w:t>
      </w:r>
      <w:r>
        <w:t>, Article 113390.</w:t>
      </w:r>
    </w:p>
    <w:p w14:paraId="435ED4C1" w14:textId="77777777" w:rsidR="00057AB5" w:rsidRDefault="00322A42" w:rsidP="00057AB5">
      <w:hyperlink r:id="rId17" w:history="1">
        <w:r w:rsidR="00057AB5" w:rsidRPr="00A676DD">
          <w:rPr>
            <w:rStyle w:val="Hyperlink"/>
          </w:rPr>
          <w:t>https://www.sciencedirect.com/science/article/abs/pii/S0957417420302141</w:t>
        </w:r>
      </w:hyperlink>
    </w:p>
    <w:p w14:paraId="409FE6CC" w14:textId="77777777" w:rsidR="00057AB5" w:rsidRDefault="00057AB5" w:rsidP="00B54A68"/>
    <w:p w14:paraId="4235E292" w14:textId="2814CA41" w:rsidR="00B54A68" w:rsidRDefault="00B54A68" w:rsidP="00B54A68">
      <w:r>
        <w:t xml:space="preserve">Zhelev, Z. M. </w:t>
      </w:r>
      <w:proofErr w:type="spellStart"/>
      <w:r>
        <w:t>Arnaudova</w:t>
      </w:r>
      <w:proofErr w:type="spellEnd"/>
      <w:r>
        <w:t xml:space="preserve">, D. N. </w:t>
      </w:r>
      <w:proofErr w:type="spellStart"/>
      <w:r>
        <w:t>Popgeorgiev</w:t>
      </w:r>
      <w:proofErr w:type="spellEnd"/>
      <w:r>
        <w:t xml:space="preserve">, G. S. </w:t>
      </w:r>
      <w:proofErr w:type="spellStart"/>
      <w:r>
        <w:t>Tsonev</w:t>
      </w:r>
      <w:proofErr w:type="spellEnd"/>
      <w:r>
        <w:t xml:space="preserve">, S. V. (2020). </w:t>
      </w:r>
      <w:r w:rsidRPr="00B54A68">
        <w:rPr>
          <w:b/>
          <w:bCs/>
        </w:rPr>
        <w:t xml:space="preserve">In situ assessment of health status and heavy metal bioaccumulation of adult </w:t>
      </w:r>
      <w:proofErr w:type="spellStart"/>
      <w:r w:rsidRPr="00B54A68">
        <w:rPr>
          <w:b/>
          <w:bCs/>
        </w:rPr>
        <w:t>Pelophylax</w:t>
      </w:r>
      <w:proofErr w:type="spellEnd"/>
      <w:r w:rsidRPr="00B54A68">
        <w:rPr>
          <w:b/>
          <w:bCs/>
        </w:rPr>
        <w:t xml:space="preserve"> </w:t>
      </w:r>
      <w:proofErr w:type="spellStart"/>
      <w:r w:rsidRPr="00B54A68">
        <w:rPr>
          <w:b/>
          <w:bCs/>
        </w:rPr>
        <w:t>ridibundus</w:t>
      </w:r>
      <w:proofErr w:type="spellEnd"/>
      <w:r w:rsidRPr="00B54A68">
        <w:rPr>
          <w:b/>
          <w:bCs/>
        </w:rPr>
        <w:t xml:space="preserve"> (</w:t>
      </w:r>
      <w:proofErr w:type="spellStart"/>
      <w:r w:rsidRPr="00B54A68">
        <w:rPr>
          <w:b/>
          <w:bCs/>
        </w:rPr>
        <w:t>Anura</w:t>
      </w:r>
      <w:proofErr w:type="spellEnd"/>
      <w:r w:rsidRPr="00B54A68">
        <w:rPr>
          <w:b/>
          <w:bCs/>
        </w:rPr>
        <w:t xml:space="preserve">: </w:t>
      </w:r>
      <w:proofErr w:type="spellStart"/>
      <w:r w:rsidRPr="00B54A68">
        <w:rPr>
          <w:b/>
          <w:bCs/>
        </w:rPr>
        <w:t>Ranidae</w:t>
      </w:r>
      <w:proofErr w:type="spellEnd"/>
      <w:r w:rsidRPr="00B54A68">
        <w:rPr>
          <w:b/>
          <w:bCs/>
        </w:rPr>
        <w:t>) individuals inhabiting polluted area in southern Bulgaria.</w:t>
      </w:r>
      <w:r>
        <w:t xml:space="preserve"> </w:t>
      </w:r>
      <w:r w:rsidRPr="00B54A68">
        <w:rPr>
          <w:i/>
          <w:iCs/>
        </w:rPr>
        <w:t>Ecological Indicators, 115</w:t>
      </w:r>
      <w:r>
        <w:t>, Article 106413.</w:t>
      </w:r>
    </w:p>
    <w:p w14:paraId="47099B52" w14:textId="2A72E16D" w:rsidR="00B54A68" w:rsidRDefault="00322A42" w:rsidP="00B54A68">
      <w:hyperlink r:id="rId18" w:history="1">
        <w:r w:rsidR="00B54A68" w:rsidRPr="00324EDB">
          <w:rPr>
            <w:rStyle w:val="Hyperlink"/>
          </w:rPr>
          <w:t>https://www.sciencedirect.com/science/article/abs/pii/S1470160X20303502</w:t>
        </w:r>
      </w:hyperlink>
    </w:p>
    <w:p w14:paraId="247FDF52" w14:textId="77777777" w:rsidR="00B54A68" w:rsidRDefault="00B54A68" w:rsidP="00B54A68"/>
    <w:p w14:paraId="7335EE26" w14:textId="77777777" w:rsidR="000F4BB1" w:rsidRDefault="000F4BB1" w:rsidP="000F4BB1"/>
    <w:p w14:paraId="68A0A424" w14:textId="1BA61A45" w:rsidR="004B29F5" w:rsidRPr="004B29F5" w:rsidRDefault="004B29F5">
      <w:pPr>
        <w:rPr>
          <w:b/>
          <w:bCs/>
        </w:rPr>
      </w:pPr>
      <w:r w:rsidRPr="004B29F5">
        <w:rPr>
          <w:b/>
          <w:bCs/>
        </w:rPr>
        <w:t>September</w:t>
      </w:r>
    </w:p>
    <w:p w14:paraId="3262114A" w14:textId="77777777" w:rsidR="007D560C" w:rsidRDefault="007D560C" w:rsidP="008B104E"/>
    <w:p w14:paraId="01DED4B1" w14:textId="7CF0866D" w:rsidR="008B104E" w:rsidRDefault="008B104E" w:rsidP="008B104E">
      <w:r>
        <w:t xml:space="preserve">Brodeur, J. C.  </w:t>
      </w:r>
      <w:proofErr w:type="spellStart"/>
      <w:r>
        <w:t>Candioti</w:t>
      </w:r>
      <w:proofErr w:type="spellEnd"/>
      <w:r>
        <w:t xml:space="preserve">, J. V. </w:t>
      </w:r>
      <w:proofErr w:type="spellStart"/>
      <w:r>
        <w:t>Damonte</w:t>
      </w:r>
      <w:proofErr w:type="spellEnd"/>
      <w:r>
        <w:t xml:space="preserve">, M. J. </w:t>
      </w:r>
      <w:proofErr w:type="spellStart"/>
      <w:r>
        <w:t>Bahl</w:t>
      </w:r>
      <w:proofErr w:type="spellEnd"/>
      <w:r>
        <w:t xml:space="preserve">, B. M. F. </w:t>
      </w:r>
      <w:proofErr w:type="spellStart"/>
      <w:r>
        <w:t>Poliserpi</w:t>
      </w:r>
      <w:proofErr w:type="spellEnd"/>
      <w:r>
        <w:t xml:space="preserve">, M. B. </w:t>
      </w:r>
      <w:proofErr w:type="spellStart"/>
      <w:r>
        <w:t>D'Andrea</w:t>
      </w:r>
      <w:proofErr w:type="spellEnd"/>
      <w:r>
        <w:t xml:space="preserve">, M. F. (2020). </w:t>
      </w:r>
      <w:r w:rsidRPr="008B104E">
        <w:rPr>
          <w:b/>
          <w:bCs/>
        </w:rPr>
        <w:t xml:space="preserve">Frog somatic indices: Importance of considering allometric scaling, relation with body condition and seasonal variation in the frog </w:t>
      </w:r>
      <w:proofErr w:type="spellStart"/>
      <w:r w:rsidRPr="008B104E">
        <w:rPr>
          <w:b/>
          <w:bCs/>
        </w:rPr>
        <w:t>Leptodactylus</w:t>
      </w:r>
      <w:proofErr w:type="spellEnd"/>
      <w:r w:rsidRPr="008B104E">
        <w:rPr>
          <w:b/>
          <w:bCs/>
        </w:rPr>
        <w:t xml:space="preserve"> </w:t>
      </w:r>
      <w:proofErr w:type="spellStart"/>
      <w:r w:rsidRPr="008B104E">
        <w:rPr>
          <w:b/>
          <w:bCs/>
        </w:rPr>
        <w:t>latrans</w:t>
      </w:r>
      <w:proofErr w:type="spellEnd"/>
      <w:r w:rsidRPr="008B104E">
        <w:rPr>
          <w:b/>
          <w:bCs/>
        </w:rPr>
        <w:t>.</w:t>
      </w:r>
      <w:r>
        <w:t xml:space="preserve"> </w:t>
      </w:r>
      <w:r w:rsidRPr="008B104E">
        <w:rPr>
          <w:i/>
          <w:iCs/>
        </w:rPr>
        <w:t>Ecological Indicators, 116</w:t>
      </w:r>
      <w:r>
        <w:t>, Article 106496.</w:t>
      </w:r>
    </w:p>
    <w:p w14:paraId="77BA1477" w14:textId="6A7B4726" w:rsidR="008B104E" w:rsidRDefault="00322A42" w:rsidP="008B104E">
      <w:hyperlink r:id="rId19" w:history="1">
        <w:r w:rsidR="008B104E" w:rsidRPr="00D878F3">
          <w:rPr>
            <w:rStyle w:val="Hyperlink"/>
          </w:rPr>
          <w:t>https://www.sciencedirect.com/science/article/abs/pii/S1470160X20304337</w:t>
        </w:r>
      </w:hyperlink>
    </w:p>
    <w:p w14:paraId="4983508A" w14:textId="77777777" w:rsidR="007D560C" w:rsidRDefault="007D560C" w:rsidP="007D560C"/>
    <w:p w14:paraId="52966C61" w14:textId="091C6163" w:rsidR="007D560C" w:rsidRDefault="007D560C" w:rsidP="007D560C">
      <w:r>
        <w:t xml:space="preserve">De Troyer, N. </w:t>
      </w:r>
      <w:proofErr w:type="spellStart"/>
      <w:r>
        <w:t>Forio</w:t>
      </w:r>
      <w:proofErr w:type="spellEnd"/>
      <w:r>
        <w:t xml:space="preserve">, M. A. E. </w:t>
      </w:r>
      <w:proofErr w:type="spellStart"/>
      <w:r>
        <w:t>Roels</w:t>
      </w:r>
      <w:proofErr w:type="spellEnd"/>
      <w:r>
        <w:t xml:space="preserve">, K. De </w:t>
      </w:r>
      <w:proofErr w:type="spellStart"/>
      <w:r>
        <w:t>Meester</w:t>
      </w:r>
      <w:proofErr w:type="spellEnd"/>
      <w:r>
        <w:t xml:space="preserve">, L. </w:t>
      </w:r>
      <w:proofErr w:type="spellStart"/>
      <w:r>
        <w:t>Lemmens</w:t>
      </w:r>
      <w:proofErr w:type="spellEnd"/>
      <w:r>
        <w:t xml:space="preserve">, P. </w:t>
      </w:r>
      <w:proofErr w:type="spellStart"/>
      <w:r>
        <w:t>Declerck</w:t>
      </w:r>
      <w:proofErr w:type="spellEnd"/>
      <w:r>
        <w:t xml:space="preserve">, S. A. J. Martens, K. Goethals, P. (2020). </w:t>
      </w:r>
      <w:r w:rsidRPr="007D560C">
        <w:rPr>
          <w:b/>
          <w:bCs/>
        </w:rPr>
        <w:t>Key management rules for agricultural alpine newt breeding ponds based on habitat suitability models.</w:t>
      </w:r>
      <w:r>
        <w:t xml:space="preserve"> </w:t>
      </w:r>
      <w:r w:rsidRPr="007D560C">
        <w:rPr>
          <w:i/>
          <w:iCs/>
        </w:rPr>
        <w:t>Global Ecology and Conservation</w:t>
      </w:r>
      <w:r>
        <w:t>, 23, e01086.</w:t>
      </w:r>
    </w:p>
    <w:p w14:paraId="1E6BBCB0" w14:textId="6FC8945C" w:rsidR="007D560C" w:rsidRDefault="007D560C" w:rsidP="007D560C"/>
    <w:p w14:paraId="1E0448C9" w14:textId="27BB27D5" w:rsidR="008B104E" w:rsidRDefault="00322A42" w:rsidP="008B104E">
      <w:hyperlink r:id="rId20" w:history="1">
        <w:r w:rsidR="007D560C" w:rsidRPr="00920178">
          <w:rPr>
            <w:rStyle w:val="Hyperlink"/>
          </w:rPr>
          <w:t>https://www.sciencedirect.com/science/article/pii/S2351989420300548</w:t>
        </w:r>
      </w:hyperlink>
    </w:p>
    <w:p w14:paraId="3FE8E30D" w14:textId="77777777" w:rsidR="007D560C" w:rsidRDefault="007D560C" w:rsidP="008B104E"/>
    <w:p w14:paraId="1C0CB2A8" w14:textId="5138FAB0" w:rsidR="004B29F5" w:rsidRPr="004B29F5" w:rsidRDefault="004B29F5">
      <w:pPr>
        <w:rPr>
          <w:b/>
          <w:bCs/>
        </w:rPr>
      </w:pPr>
      <w:r w:rsidRPr="004B29F5">
        <w:rPr>
          <w:b/>
          <w:bCs/>
        </w:rPr>
        <w:t>October</w:t>
      </w:r>
    </w:p>
    <w:p w14:paraId="11F61BD0" w14:textId="2995C74A" w:rsidR="004B29F5" w:rsidRDefault="004B29F5"/>
    <w:p w14:paraId="720B3BB8" w14:textId="2BE86F99" w:rsidR="004B29F5" w:rsidRPr="004B29F5" w:rsidRDefault="004B29F5">
      <w:pPr>
        <w:rPr>
          <w:b/>
          <w:bCs/>
        </w:rPr>
      </w:pPr>
      <w:r w:rsidRPr="004B29F5">
        <w:rPr>
          <w:b/>
          <w:bCs/>
        </w:rPr>
        <w:t>November</w:t>
      </w:r>
    </w:p>
    <w:p w14:paraId="0F0E0419" w14:textId="6193A9D8" w:rsidR="004B29F5" w:rsidRDefault="004B29F5"/>
    <w:p w14:paraId="0605C442" w14:textId="2400C06B" w:rsidR="004B29F5" w:rsidRPr="004B29F5" w:rsidRDefault="004B29F5">
      <w:pPr>
        <w:rPr>
          <w:b/>
          <w:bCs/>
        </w:rPr>
      </w:pPr>
      <w:r w:rsidRPr="004B29F5">
        <w:rPr>
          <w:b/>
          <w:bCs/>
        </w:rPr>
        <w:t>December</w:t>
      </w:r>
    </w:p>
    <w:p w14:paraId="3242BB8E" w14:textId="77777777" w:rsidR="00057AB5" w:rsidRDefault="00057AB5" w:rsidP="002D610B"/>
    <w:p w14:paraId="4720843B" w14:textId="77777777" w:rsidR="00057AB5" w:rsidRDefault="00057AB5" w:rsidP="002D610B"/>
    <w:p w14:paraId="6C618BF4" w14:textId="45221230" w:rsidR="002D610B" w:rsidRDefault="002D610B" w:rsidP="002D610B">
      <w:r w:rsidRPr="002D610B">
        <w:t>Bertrand, R. Francis, I.-N. (2020).</w:t>
      </w:r>
      <w:r w:rsidRPr="002D610B">
        <w:rPr>
          <w:b/>
          <w:bCs/>
        </w:rPr>
        <w:t xml:space="preserve"> Habitat patches for newts in the face of climate change: local scale assessment combining niche modelling and graph theory.</w:t>
      </w:r>
      <w:r>
        <w:t xml:space="preserve"> </w:t>
      </w:r>
      <w:r w:rsidRPr="002D610B">
        <w:rPr>
          <w:i/>
          <w:iCs/>
        </w:rPr>
        <w:t>Scientific Reports, 10</w:t>
      </w:r>
      <w:r>
        <w:t>(1) Article 3570.</w:t>
      </w:r>
    </w:p>
    <w:p w14:paraId="27DACDC5" w14:textId="7F6E9D78" w:rsidR="002D610B" w:rsidRDefault="00322A42" w:rsidP="002D610B">
      <w:hyperlink r:id="rId21" w:history="1">
        <w:r w:rsidR="002D610B" w:rsidRPr="00324EDB">
          <w:rPr>
            <w:rStyle w:val="Hyperlink"/>
          </w:rPr>
          <w:t>https://www.nature.com/articles/s41598-020-60479-4</w:t>
        </w:r>
      </w:hyperlink>
    </w:p>
    <w:p w14:paraId="63898294" w14:textId="77777777" w:rsidR="002D610B" w:rsidRDefault="002D610B" w:rsidP="002D610B"/>
    <w:p w14:paraId="41D0EED2" w14:textId="754309C5" w:rsidR="002D610B" w:rsidRDefault="002D610B" w:rsidP="002D610B">
      <w:r>
        <w:lastRenderedPageBreak/>
        <w:t xml:space="preserve">Litvinchuk, S. Perrin, N. (2020). </w:t>
      </w:r>
      <w:r w:rsidRPr="002D610B">
        <w:rPr>
          <w:b/>
          <w:bCs/>
        </w:rPr>
        <w:t xml:space="preserve">The effect of phylogeographic history on species boundaries: a comparative framework in </w:t>
      </w:r>
      <w:proofErr w:type="spellStart"/>
      <w:r w:rsidRPr="002D610B">
        <w:rPr>
          <w:b/>
          <w:bCs/>
        </w:rPr>
        <w:t>Hyla</w:t>
      </w:r>
      <w:proofErr w:type="spellEnd"/>
      <w:r w:rsidRPr="002D610B">
        <w:rPr>
          <w:b/>
          <w:bCs/>
        </w:rPr>
        <w:t xml:space="preserve"> tree frogs.</w:t>
      </w:r>
      <w:r>
        <w:t xml:space="preserve"> </w:t>
      </w:r>
      <w:r w:rsidRPr="002D610B">
        <w:rPr>
          <w:i/>
          <w:iCs/>
        </w:rPr>
        <w:t>Scientific Reports, 10</w:t>
      </w:r>
      <w:r>
        <w:t>(1), Article 5502.</w:t>
      </w:r>
    </w:p>
    <w:p w14:paraId="2ACDF119" w14:textId="6BB4D11A" w:rsidR="002D610B" w:rsidRDefault="00322A42" w:rsidP="002D610B">
      <w:hyperlink r:id="rId22" w:history="1">
        <w:r w:rsidR="002D610B" w:rsidRPr="00324EDB">
          <w:rPr>
            <w:rStyle w:val="Hyperlink"/>
          </w:rPr>
          <w:t>https://www.nature.com/articles/s41598-020-62382-4</w:t>
        </w:r>
      </w:hyperlink>
    </w:p>
    <w:p w14:paraId="3E5C843C" w14:textId="77777777" w:rsidR="002D610B" w:rsidRDefault="002D610B" w:rsidP="002D610B"/>
    <w:p w14:paraId="0182955D" w14:textId="77777777" w:rsidR="00057AB5" w:rsidRDefault="00057AB5" w:rsidP="00057AB5">
      <w:r>
        <w:t xml:space="preserve">Pallavicini, A. (2020). </w:t>
      </w:r>
      <w:r w:rsidRPr="00D315AA">
        <w:rPr>
          <w:b/>
          <w:bCs/>
        </w:rPr>
        <w:t xml:space="preserve">The transcriptome of the newt </w:t>
      </w:r>
      <w:proofErr w:type="spellStart"/>
      <w:r w:rsidRPr="00D315AA">
        <w:rPr>
          <w:b/>
          <w:bCs/>
        </w:rPr>
        <w:t>Cynops</w:t>
      </w:r>
      <w:proofErr w:type="spellEnd"/>
      <w:r w:rsidRPr="00D315AA">
        <w:rPr>
          <w:b/>
          <w:bCs/>
        </w:rPr>
        <w:t xml:space="preserve"> </w:t>
      </w:r>
      <w:proofErr w:type="spellStart"/>
      <w:r w:rsidRPr="00D315AA">
        <w:rPr>
          <w:b/>
          <w:bCs/>
        </w:rPr>
        <w:t>orientalis</w:t>
      </w:r>
      <w:proofErr w:type="spellEnd"/>
      <w:r w:rsidRPr="00D315AA">
        <w:rPr>
          <w:b/>
          <w:bCs/>
        </w:rPr>
        <w:t xml:space="preserve"> provides new insights into evolution and function of sexual gene networks in sarcopterygians.</w:t>
      </w:r>
      <w:r>
        <w:t xml:space="preserve"> </w:t>
      </w:r>
      <w:r w:rsidRPr="00D315AA">
        <w:rPr>
          <w:i/>
          <w:iCs/>
        </w:rPr>
        <w:t>Scientific Reports 10</w:t>
      </w:r>
      <w:r>
        <w:t>(1).</w:t>
      </w:r>
    </w:p>
    <w:p w14:paraId="09A8C371" w14:textId="77777777" w:rsidR="00057AB5" w:rsidRDefault="00322A42" w:rsidP="00057AB5">
      <w:hyperlink r:id="rId23" w:history="1">
        <w:r w:rsidR="00057AB5" w:rsidRPr="00324EDB">
          <w:rPr>
            <w:rStyle w:val="Hyperlink"/>
          </w:rPr>
          <w:t>https://www.nature.com/articles/s41598-020-62408-x</w:t>
        </w:r>
      </w:hyperlink>
    </w:p>
    <w:p w14:paraId="04329B30" w14:textId="77777777" w:rsidR="00057AB5" w:rsidRDefault="00057AB5" w:rsidP="002D610B"/>
    <w:p w14:paraId="59B0CEEF" w14:textId="2A5E7170" w:rsidR="00C24C10" w:rsidRDefault="00C24C10" w:rsidP="002D610B">
      <w:proofErr w:type="spellStart"/>
      <w:r>
        <w:t>P</w:t>
      </w:r>
      <w:r w:rsidRPr="00C24C10">
        <w:t>réau</w:t>
      </w:r>
      <w:proofErr w:type="spellEnd"/>
      <w:r>
        <w:t xml:space="preserve">, C. </w:t>
      </w:r>
      <w:proofErr w:type="spellStart"/>
      <w:r w:rsidRPr="00C24C10">
        <w:t>Grandjean</w:t>
      </w:r>
      <w:proofErr w:type="spellEnd"/>
      <w:r>
        <w:t xml:space="preserve">, F. </w:t>
      </w:r>
      <w:r w:rsidRPr="00C24C10">
        <w:t>Sellier</w:t>
      </w:r>
      <w:r>
        <w:t xml:space="preserve">, Y. </w:t>
      </w:r>
      <w:proofErr w:type="spellStart"/>
      <w:r w:rsidRPr="00C24C10">
        <w:t>Gailledrat</w:t>
      </w:r>
      <w:proofErr w:type="spellEnd"/>
      <w:r>
        <w:t xml:space="preserve">, M. </w:t>
      </w:r>
      <w:r w:rsidRPr="00C24C10">
        <w:t>Bertrand</w:t>
      </w:r>
      <w:r>
        <w:t xml:space="preserve">, R. </w:t>
      </w:r>
      <w:proofErr w:type="spellStart"/>
      <w:r>
        <w:t>I</w:t>
      </w:r>
      <w:r w:rsidRPr="00C24C10">
        <w:t>sselin-</w:t>
      </w:r>
      <w:r>
        <w:t>N</w:t>
      </w:r>
      <w:r w:rsidRPr="00C24C10">
        <w:t>ondedeu</w:t>
      </w:r>
      <w:proofErr w:type="spellEnd"/>
      <w:r>
        <w:t>, F. (2020</w:t>
      </w:r>
      <w:r w:rsidR="005C6620">
        <w:t>)</w:t>
      </w:r>
      <w:r>
        <w:t xml:space="preserve">. </w:t>
      </w:r>
      <w:r w:rsidRPr="00C24C10">
        <w:rPr>
          <w:b/>
          <w:bCs/>
        </w:rPr>
        <w:t>Habitat patches for newts in the face of climate change: local scale assessment combining niche modelling and graph theory.</w:t>
      </w:r>
      <w:r>
        <w:t xml:space="preserve"> </w:t>
      </w:r>
      <w:r w:rsidRPr="00C24C10">
        <w:rPr>
          <w:i/>
          <w:iCs/>
        </w:rPr>
        <w:t>Scientific Reports, 10</w:t>
      </w:r>
      <w:r>
        <w:t>(1)</w:t>
      </w:r>
      <w:r w:rsidR="00C65D22">
        <w:t>,</w:t>
      </w:r>
      <w:r w:rsidR="00C65D22" w:rsidRPr="00C65D22">
        <w:t xml:space="preserve"> DOI:10.1038/s41598-020-60479-4</w:t>
      </w:r>
      <w:r w:rsidR="00C65D22">
        <w:t>.</w:t>
      </w:r>
    </w:p>
    <w:p w14:paraId="3E3FE706" w14:textId="7A42E3E5" w:rsidR="00C24C10" w:rsidRDefault="00322A42">
      <w:hyperlink r:id="rId24" w:history="1">
        <w:r w:rsidR="00001AE1" w:rsidRPr="001463C8">
          <w:rPr>
            <w:rStyle w:val="Hyperlink"/>
          </w:rPr>
          <w:t>https://media.proquest.com/media/hms/PFT/1/mM7JF?_s=JNo6HvqyiCkPN%2BFFxjf1qyjkdx4%3D</w:t>
        </w:r>
      </w:hyperlink>
    </w:p>
    <w:p w14:paraId="170A34F4" w14:textId="77777777" w:rsidR="00001AE1" w:rsidRDefault="00001AE1"/>
    <w:p w14:paraId="06F15F41" w14:textId="77777777" w:rsidR="00D315AA" w:rsidRDefault="00D315AA" w:rsidP="00D315AA"/>
    <w:p w14:paraId="4CD7D4E3" w14:textId="77777777" w:rsidR="00D315AA" w:rsidRDefault="00D315AA"/>
    <w:sectPr w:rsidR="00D315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9F5"/>
    <w:rsid w:val="00001AE1"/>
    <w:rsid w:val="00057AB5"/>
    <w:rsid w:val="000E213D"/>
    <w:rsid w:val="000F4BB1"/>
    <w:rsid w:val="0022175F"/>
    <w:rsid w:val="00241F94"/>
    <w:rsid w:val="00290644"/>
    <w:rsid w:val="002D610B"/>
    <w:rsid w:val="00322A42"/>
    <w:rsid w:val="003925FB"/>
    <w:rsid w:val="004B29F5"/>
    <w:rsid w:val="005505BB"/>
    <w:rsid w:val="005C6620"/>
    <w:rsid w:val="00614ED7"/>
    <w:rsid w:val="00700F9A"/>
    <w:rsid w:val="007478FB"/>
    <w:rsid w:val="007D560C"/>
    <w:rsid w:val="00803D54"/>
    <w:rsid w:val="008B104E"/>
    <w:rsid w:val="008D6B3A"/>
    <w:rsid w:val="009B4D4D"/>
    <w:rsid w:val="00A967E4"/>
    <w:rsid w:val="00B07E72"/>
    <w:rsid w:val="00B54A68"/>
    <w:rsid w:val="00C24C10"/>
    <w:rsid w:val="00C65D22"/>
    <w:rsid w:val="00CB4AA9"/>
    <w:rsid w:val="00CC691E"/>
    <w:rsid w:val="00D315AA"/>
    <w:rsid w:val="00D46020"/>
    <w:rsid w:val="00DF10E4"/>
    <w:rsid w:val="00DF1211"/>
    <w:rsid w:val="00F3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0EF95B"/>
  <w15:chartTrackingRefBased/>
  <w15:docId w15:val="{48ACDD85-C8EB-4083-B251-7557707C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9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29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4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abs/pii/S0147651320304899" TargetMode="External"/><Relationship Id="rId13" Type="http://schemas.openxmlformats.org/officeDocument/2006/relationships/hyperlink" Target="https://www.sciencedirect.com/science/article/abs/pii/S0895981120301462" TargetMode="External"/><Relationship Id="rId18" Type="http://schemas.openxmlformats.org/officeDocument/2006/relationships/hyperlink" Target="https://www.sciencedirect.com/science/article/abs/pii/S1470160X20303502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nature.com/articles/s41598-020-60479-4" TargetMode="External"/><Relationship Id="rId7" Type="http://schemas.openxmlformats.org/officeDocument/2006/relationships/hyperlink" Target="https://www.asihcopeiaonline.org/doi/full/10.1643/CE-19-241" TargetMode="External"/><Relationship Id="rId12" Type="http://schemas.openxmlformats.org/officeDocument/2006/relationships/hyperlink" Target="https://www.sciencedirect.com/science/article/pii/S0041010120302257" TargetMode="External"/><Relationship Id="rId17" Type="http://schemas.openxmlformats.org/officeDocument/2006/relationships/hyperlink" Target="https://www.sciencedirect.com/science/article/abs/pii/S0957417420302141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sciencedirect.com/science/article/pii/S0145305X20300343" TargetMode="External"/><Relationship Id="rId20" Type="http://schemas.openxmlformats.org/officeDocument/2006/relationships/hyperlink" Target="https://www.sciencedirect.com/science/article/pii/S2351989420300548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1016/j.foreco.2020.118185" TargetMode="External"/><Relationship Id="rId11" Type="http://schemas.openxmlformats.org/officeDocument/2006/relationships/hyperlink" Target="https://www.researchgate.net/publication/339936484_First_record_of_Vitreorana_ritae_Anura_Centrolenidae_for_southern_Amazonia_inferred_from_molecular_reproductive_and_acoustic_evidence" TargetMode="External"/><Relationship Id="rId24" Type="http://schemas.openxmlformats.org/officeDocument/2006/relationships/hyperlink" Target="https://media.proquest.com/media/hms/PFT/1/mM7JF?_s=JNo6HvqyiCkPN%2BFFxjf1qyjkdx4%3D" TargetMode="External"/><Relationship Id="rId5" Type="http://schemas.openxmlformats.org/officeDocument/2006/relationships/hyperlink" Target="https://www.sciencedirect.com/science/article/abs/pii/S0006320719314430" TargetMode="External"/><Relationship Id="rId15" Type="http://schemas.openxmlformats.org/officeDocument/2006/relationships/hyperlink" Target="https://www.sciencedirect.com/science/article/abs/pii/S1617138120300753" TargetMode="External"/><Relationship Id="rId23" Type="http://schemas.openxmlformats.org/officeDocument/2006/relationships/hyperlink" Target="https://www.nature.com/articles/s41598-020-62408-x" TargetMode="External"/><Relationship Id="rId10" Type="http://schemas.openxmlformats.org/officeDocument/2006/relationships/hyperlink" Target="https://www.asihcopeiaonline.org/doi/pdf/10.1643/CH-19-222" TargetMode="External"/><Relationship Id="rId19" Type="http://schemas.openxmlformats.org/officeDocument/2006/relationships/hyperlink" Target="https://www.sciencedirect.com/science/article/abs/pii/S1470160X20304337" TargetMode="External"/><Relationship Id="rId4" Type="http://schemas.openxmlformats.org/officeDocument/2006/relationships/hyperlink" Target="https://bioone.org/journals/Copeia/volume-108/issue-2/CE-19-212/Functional-Responses-of-Larval-Marbled-Salamanders-Ambystoma-opacum-and-Adult/10.1643/CE-19-212.short" TargetMode="External"/><Relationship Id="rId9" Type="http://schemas.openxmlformats.org/officeDocument/2006/relationships/hyperlink" Target="https://doi.org/10.1643/CE-19-243" TargetMode="External"/><Relationship Id="rId14" Type="http://schemas.openxmlformats.org/officeDocument/2006/relationships/hyperlink" Target="https://www.sciencedirect.com/science/article/pii/S0378111920304315" TargetMode="External"/><Relationship Id="rId22" Type="http://schemas.openxmlformats.org/officeDocument/2006/relationships/hyperlink" Target="https://www.nature.com/articles/s41598-020-62382-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Evans</dc:creator>
  <cp:keywords/>
  <dc:description/>
  <cp:lastModifiedBy>Steven Evans</cp:lastModifiedBy>
  <cp:revision>31</cp:revision>
  <dcterms:created xsi:type="dcterms:W3CDTF">2020-02-26T00:12:00Z</dcterms:created>
  <dcterms:modified xsi:type="dcterms:W3CDTF">2020-05-31T21:16:00Z</dcterms:modified>
</cp:coreProperties>
</file>